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4719" w:rsidRPr="009C48EE" w:rsidRDefault="00174719" w:rsidP="009C48EE">
      <w:pPr>
        <w:jc w:val="center"/>
        <w:rPr>
          <w:rFonts w:ascii="Times New Roman" w:eastAsia="Times New Roman" w:hAnsi="Times New Roman" w:cs="Times New Roman"/>
          <w:b/>
          <w:sz w:val="24"/>
          <w:szCs w:val="24"/>
          <w:lang w:eastAsia="tr-TR"/>
        </w:rPr>
      </w:pPr>
    </w:p>
    <w:p w:rsidR="00174719" w:rsidRPr="009C48EE" w:rsidRDefault="00174719" w:rsidP="00174719">
      <w:pPr>
        <w:framePr w:hSpace="141" w:wrap="around" w:vAnchor="text" w:hAnchor="text" w:y="1"/>
        <w:suppressOverlap/>
        <w:jc w:val="center"/>
        <w:rPr>
          <w:rFonts w:ascii="Times New Roman" w:eastAsia="Times New Roman" w:hAnsi="Times New Roman" w:cs="Times New Roman"/>
          <w:b/>
          <w:sz w:val="24"/>
          <w:szCs w:val="24"/>
          <w:lang w:eastAsia="tr-TR"/>
        </w:rPr>
      </w:pPr>
      <w:r w:rsidRPr="009C48EE">
        <w:rPr>
          <w:rFonts w:ascii="Times New Roman" w:eastAsia="Times New Roman" w:hAnsi="Times New Roman" w:cs="Times New Roman"/>
          <w:b/>
          <w:sz w:val="24"/>
          <w:szCs w:val="24"/>
          <w:lang w:eastAsia="tr-TR"/>
        </w:rPr>
        <w:t>ADÜ. NAZİLLİ İKTİSADİ ve İDARİ BİLİMLER FAKÜLTESİ DEKANLIĞINDAN</w:t>
      </w:r>
    </w:p>
    <w:p w:rsidR="00174719" w:rsidRPr="009C48EE" w:rsidRDefault="00174719" w:rsidP="00174719">
      <w:pPr>
        <w:framePr w:hSpace="141" w:wrap="around" w:vAnchor="text" w:hAnchor="text" w:y="1"/>
        <w:suppressOverlap/>
        <w:jc w:val="center"/>
        <w:rPr>
          <w:rFonts w:ascii="Times New Roman" w:eastAsia="Times New Roman" w:hAnsi="Times New Roman" w:cs="Times New Roman"/>
          <w:b/>
          <w:sz w:val="24"/>
          <w:szCs w:val="24"/>
          <w:lang w:eastAsia="tr-TR"/>
        </w:rPr>
      </w:pPr>
      <w:r w:rsidRPr="009C48EE">
        <w:rPr>
          <w:rFonts w:ascii="Times New Roman" w:eastAsia="Times New Roman" w:hAnsi="Times New Roman" w:cs="Times New Roman"/>
          <w:b/>
          <w:sz w:val="24"/>
          <w:szCs w:val="24"/>
          <w:lang w:eastAsia="tr-TR"/>
        </w:rPr>
        <w:t>DUYURU!</w:t>
      </w:r>
    </w:p>
    <w:p w:rsidR="00174719" w:rsidRPr="009C48EE" w:rsidRDefault="00174719" w:rsidP="00174719">
      <w:pPr>
        <w:framePr w:hSpace="141" w:wrap="around" w:vAnchor="text" w:hAnchor="text" w:y="1"/>
        <w:suppressOverlap/>
        <w:jc w:val="both"/>
        <w:rPr>
          <w:rFonts w:ascii="Times New Roman" w:eastAsia="Times New Roman" w:hAnsi="Times New Roman" w:cs="Times New Roman"/>
          <w:b/>
          <w:sz w:val="24"/>
          <w:szCs w:val="24"/>
          <w:lang w:eastAsia="tr-TR"/>
        </w:rPr>
      </w:pPr>
      <w:r w:rsidRPr="009C48EE">
        <w:rPr>
          <w:rFonts w:ascii="Times New Roman" w:eastAsia="Times New Roman" w:hAnsi="Times New Roman" w:cs="Times New Roman"/>
          <w:sz w:val="24"/>
          <w:szCs w:val="24"/>
          <w:lang w:eastAsia="tr-TR"/>
        </w:rPr>
        <w:t xml:space="preserve"> ”Öğretim Üyesi Dışındaki Öğretim Elemanı kadrolarına Naklen ve Açıktan Yapılacak Atamalarda Uygulanacak Merkezi Sınav İle Giriş Sınavlarına İlişkin Usul ve Esaslar Hakkında Yönetmelik” uyarınca Nazilli İktisadi ve İdari Bilimler Fakültesi İktisat</w:t>
      </w:r>
      <w:r>
        <w:rPr>
          <w:rFonts w:ascii="Times New Roman" w:eastAsia="Times New Roman" w:hAnsi="Times New Roman" w:cs="Times New Roman"/>
          <w:sz w:val="24"/>
          <w:szCs w:val="24"/>
          <w:lang w:eastAsia="tr-TR"/>
        </w:rPr>
        <w:t xml:space="preserve"> </w:t>
      </w:r>
      <w:r w:rsidRPr="009C48EE">
        <w:rPr>
          <w:rFonts w:ascii="Times New Roman" w:eastAsia="Times New Roman" w:hAnsi="Times New Roman" w:cs="Times New Roman"/>
          <w:sz w:val="24"/>
          <w:szCs w:val="24"/>
          <w:lang w:eastAsia="tr-TR"/>
        </w:rPr>
        <w:t>Bölümü araştırma görevlisi kadrolarına başvuruda bulunan adayların giriş sınavları 1</w:t>
      </w:r>
      <w:r>
        <w:rPr>
          <w:rFonts w:ascii="Times New Roman" w:eastAsia="Times New Roman" w:hAnsi="Times New Roman" w:cs="Times New Roman"/>
          <w:sz w:val="24"/>
          <w:szCs w:val="24"/>
          <w:lang w:eastAsia="tr-TR"/>
        </w:rPr>
        <w:t>4</w:t>
      </w:r>
      <w:r w:rsidRPr="009C48EE">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Ocak</w:t>
      </w:r>
      <w:r w:rsidRPr="009C48EE">
        <w:rPr>
          <w:rFonts w:ascii="Times New Roman" w:eastAsia="Times New Roman" w:hAnsi="Times New Roman" w:cs="Times New Roman"/>
          <w:sz w:val="24"/>
          <w:szCs w:val="24"/>
          <w:lang w:eastAsia="tr-TR"/>
        </w:rPr>
        <w:t xml:space="preserve"> 201</w:t>
      </w:r>
      <w:r>
        <w:rPr>
          <w:rFonts w:ascii="Times New Roman" w:eastAsia="Times New Roman" w:hAnsi="Times New Roman" w:cs="Times New Roman"/>
          <w:sz w:val="24"/>
          <w:szCs w:val="24"/>
          <w:lang w:eastAsia="tr-TR"/>
        </w:rPr>
        <w:t>4 Salı</w:t>
      </w:r>
      <w:r w:rsidRPr="009C48EE">
        <w:rPr>
          <w:rFonts w:ascii="Times New Roman" w:eastAsia="Times New Roman" w:hAnsi="Times New Roman" w:cs="Times New Roman"/>
          <w:sz w:val="24"/>
          <w:szCs w:val="24"/>
          <w:lang w:eastAsia="tr-TR"/>
        </w:rPr>
        <w:t xml:space="preserve"> günü sonuçlandırılmıştır. Sınavı kazanan adayın ismi aşağıya çıkartılmıştır. İlânen duyurulur.</w:t>
      </w:r>
    </w:p>
    <w:p w:rsidR="00174719" w:rsidRPr="009C48EE" w:rsidRDefault="00174719" w:rsidP="00174719">
      <w:pPr>
        <w:framePr w:hSpace="141" w:wrap="around" w:vAnchor="text" w:hAnchor="text" w:y="1"/>
        <w:spacing w:after="0" w:line="240" w:lineRule="auto"/>
        <w:suppressOverlap/>
        <w:jc w:val="both"/>
        <w:rPr>
          <w:rFonts w:ascii="Calibri" w:eastAsia="Times New Roman" w:hAnsi="Calibri" w:cs="Times New Roman"/>
          <w:sz w:val="24"/>
          <w:szCs w:val="24"/>
          <w:lang w:eastAsia="tr-TR"/>
        </w:rPr>
      </w:pPr>
      <w:r w:rsidRPr="009C48EE">
        <w:rPr>
          <w:rFonts w:ascii="Calibri" w:eastAsia="Times New Roman" w:hAnsi="Calibri" w:cs="Times New Roman"/>
          <w:sz w:val="24"/>
          <w:szCs w:val="24"/>
          <w:lang w:eastAsia="tr-TR"/>
        </w:rPr>
        <w:t xml:space="preserve"> </w:t>
      </w:r>
      <w:r w:rsidRPr="009C48EE">
        <w:rPr>
          <w:rFonts w:ascii="Calibri" w:eastAsia="Times New Roman" w:hAnsi="Calibri" w:cs="Times New Roman"/>
          <w:sz w:val="24"/>
          <w:szCs w:val="24"/>
          <w:lang w:eastAsia="tr-TR"/>
        </w:rPr>
        <w:tab/>
      </w:r>
      <w:r w:rsidRPr="009C48EE">
        <w:rPr>
          <w:rFonts w:ascii="Calibri" w:eastAsia="Times New Roman" w:hAnsi="Calibri" w:cs="Times New Roman"/>
          <w:sz w:val="24"/>
          <w:szCs w:val="24"/>
          <w:lang w:eastAsia="tr-TR"/>
        </w:rPr>
        <w:tab/>
      </w:r>
      <w:r w:rsidRPr="009C48EE">
        <w:rPr>
          <w:rFonts w:ascii="Calibri" w:eastAsia="Times New Roman" w:hAnsi="Calibri" w:cs="Times New Roman"/>
          <w:sz w:val="24"/>
          <w:szCs w:val="24"/>
          <w:lang w:eastAsia="tr-TR"/>
        </w:rPr>
        <w:tab/>
      </w:r>
      <w:r w:rsidRPr="009C48EE">
        <w:rPr>
          <w:rFonts w:ascii="Calibri" w:eastAsia="Times New Roman" w:hAnsi="Calibri" w:cs="Times New Roman"/>
          <w:sz w:val="24"/>
          <w:szCs w:val="24"/>
          <w:lang w:eastAsia="tr-TR"/>
        </w:rPr>
        <w:tab/>
      </w:r>
      <w:r w:rsidRPr="009C48EE">
        <w:rPr>
          <w:rFonts w:ascii="Calibri" w:eastAsia="Times New Roman" w:hAnsi="Calibri" w:cs="Times New Roman"/>
          <w:sz w:val="24"/>
          <w:szCs w:val="24"/>
          <w:lang w:eastAsia="tr-TR"/>
        </w:rPr>
        <w:tab/>
      </w:r>
      <w:r w:rsidRPr="009C48EE">
        <w:rPr>
          <w:rFonts w:ascii="Calibri" w:eastAsia="Times New Roman" w:hAnsi="Calibri" w:cs="Times New Roman"/>
          <w:sz w:val="24"/>
          <w:szCs w:val="24"/>
          <w:lang w:eastAsia="tr-TR"/>
        </w:rPr>
        <w:tab/>
        <w:t xml:space="preserve">   </w:t>
      </w:r>
    </w:p>
    <w:p w:rsidR="00174719" w:rsidRPr="009C48EE" w:rsidRDefault="00174719" w:rsidP="00174719">
      <w:pPr>
        <w:framePr w:hSpace="141" w:wrap="around" w:vAnchor="text" w:hAnchor="text" w:y="1"/>
        <w:spacing w:after="0" w:line="240" w:lineRule="auto"/>
        <w:suppressOverlap/>
        <w:jc w:val="center"/>
        <w:rPr>
          <w:rFonts w:ascii="Times New Roman" w:eastAsia="Times New Roman" w:hAnsi="Times New Roman" w:cs="Times New Roman"/>
          <w:b/>
          <w:sz w:val="24"/>
          <w:szCs w:val="24"/>
          <w:lang w:eastAsia="tr-TR"/>
        </w:rPr>
      </w:pPr>
      <w:r w:rsidRPr="009C48EE">
        <w:rPr>
          <w:rFonts w:ascii="Times New Roman" w:eastAsia="Times New Roman" w:hAnsi="Times New Roman" w:cs="Times New Roman"/>
          <w:b/>
          <w:sz w:val="24"/>
          <w:szCs w:val="24"/>
          <w:lang w:eastAsia="tr-TR"/>
        </w:rPr>
        <w:t>T.C.</w:t>
      </w:r>
    </w:p>
    <w:p w:rsidR="00174719" w:rsidRPr="009C48EE" w:rsidRDefault="00174719" w:rsidP="00174719">
      <w:pPr>
        <w:framePr w:hSpace="141" w:wrap="around" w:vAnchor="text" w:hAnchor="text" w:y="1"/>
        <w:spacing w:after="0" w:line="240" w:lineRule="auto"/>
        <w:suppressOverlap/>
        <w:jc w:val="center"/>
        <w:rPr>
          <w:rFonts w:ascii="Times New Roman" w:eastAsia="Times New Roman" w:hAnsi="Times New Roman" w:cs="Times New Roman"/>
          <w:b/>
          <w:sz w:val="24"/>
          <w:szCs w:val="24"/>
          <w:lang w:eastAsia="tr-TR"/>
        </w:rPr>
      </w:pPr>
      <w:r w:rsidRPr="009C48EE">
        <w:rPr>
          <w:rFonts w:ascii="Times New Roman" w:eastAsia="Times New Roman" w:hAnsi="Times New Roman" w:cs="Times New Roman"/>
          <w:b/>
          <w:sz w:val="24"/>
          <w:szCs w:val="24"/>
          <w:lang w:eastAsia="tr-TR"/>
        </w:rPr>
        <w:t>ADNAN MENDERES ÜNİVERSİTESİ</w:t>
      </w:r>
    </w:p>
    <w:p w:rsidR="00174719" w:rsidRPr="009C48EE" w:rsidRDefault="00174719" w:rsidP="00174719">
      <w:pPr>
        <w:framePr w:hSpace="141" w:wrap="around" w:vAnchor="text" w:hAnchor="text" w:y="1"/>
        <w:spacing w:after="0" w:line="240" w:lineRule="auto"/>
        <w:suppressOverlap/>
        <w:jc w:val="center"/>
        <w:rPr>
          <w:rFonts w:ascii="Times New Roman" w:eastAsia="Times New Roman" w:hAnsi="Times New Roman" w:cs="Times New Roman"/>
          <w:b/>
          <w:sz w:val="24"/>
          <w:szCs w:val="24"/>
          <w:lang w:eastAsia="tr-TR"/>
        </w:rPr>
      </w:pPr>
      <w:r w:rsidRPr="009C48EE">
        <w:rPr>
          <w:rFonts w:ascii="Times New Roman" w:eastAsia="Times New Roman" w:hAnsi="Times New Roman" w:cs="Times New Roman"/>
          <w:b/>
          <w:sz w:val="24"/>
          <w:szCs w:val="24"/>
          <w:lang w:eastAsia="tr-TR"/>
        </w:rPr>
        <w:t>NAZİLLİ İKTİSADİ ve İDARİ BİLİMLER FAKÜLTESİ</w:t>
      </w:r>
    </w:p>
    <w:p w:rsidR="00174719" w:rsidRPr="009C48EE" w:rsidRDefault="00174719" w:rsidP="00174719">
      <w:pPr>
        <w:framePr w:hSpace="141" w:wrap="around" w:vAnchor="text" w:hAnchor="text" w:y="1"/>
        <w:spacing w:after="0" w:line="240" w:lineRule="auto"/>
        <w:suppressOverlap/>
        <w:jc w:val="center"/>
        <w:rPr>
          <w:rFonts w:ascii="Times New Roman" w:eastAsia="Times New Roman" w:hAnsi="Times New Roman" w:cs="Times New Roman"/>
          <w:b/>
          <w:sz w:val="24"/>
          <w:szCs w:val="24"/>
          <w:lang w:eastAsia="tr-TR"/>
        </w:rPr>
      </w:pPr>
    </w:p>
    <w:p w:rsidR="00174719" w:rsidRPr="009C48EE" w:rsidRDefault="00174719" w:rsidP="00174719">
      <w:pPr>
        <w:framePr w:hSpace="141" w:wrap="around" w:vAnchor="text" w:hAnchor="text" w:y="1"/>
        <w:suppressOverlap/>
        <w:jc w:val="center"/>
        <w:rPr>
          <w:rFonts w:ascii="Times New Roman" w:eastAsia="Times New Roman" w:hAnsi="Times New Roman" w:cs="Times New Roman"/>
          <w:b/>
          <w:szCs w:val="28"/>
          <w:lang w:eastAsia="tr-TR"/>
        </w:rPr>
      </w:pPr>
      <w:r w:rsidRPr="009C48EE">
        <w:rPr>
          <w:rFonts w:ascii="Times New Roman" w:eastAsia="Times New Roman" w:hAnsi="Times New Roman" w:cs="Times New Roman"/>
          <w:b/>
          <w:szCs w:val="28"/>
          <w:lang w:eastAsia="tr-TR"/>
        </w:rPr>
        <w:t>İktisat Bölümü “İktisa</w:t>
      </w:r>
      <w:r>
        <w:rPr>
          <w:rFonts w:ascii="Times New Roman" w:eastAsia="Times New Roman" w:hAnsi="Times New Roman" w:cs="Times New Roman"/>
          <w:b/>
          <w:szCs w:val="28"/>
          <w:lang w:eastAsia="tr-TR"/>
        </w:rPr>
        <w:t>di Gelişme ve Uluslararası İktisat</w:t>
      </w:r>
      <w:r w:rsidRPr="009C48EE">
        <w:rPr>
          <w:rFonts w:ascii="Times New Roman" w:eastAsia="Times New Roman" w:hAnsi="Times New Roman" w:cs="Times New Roman"/>
          <w:b/>
          <w:szCs w:val="28"/>
          <w:lang w:eastAsia="tr-TR"/>
        </w:rPr>
        <w:t>” A.B.D</w:t>
      </w:r>
    </w:p>
    <w:p w:rsidR="00174719" w:rsidRDefault="00174719" w:rsidP="00174719">
      <w:pPr>
        <w:jc w:val="center"/>
        <w:rPr>
          <w:rFonts w:ascii="Times New Roman" w:eastAsia="Times New Roman" w:hAnsi="Times New Roman" w:cs="Times New Roman"/>
          <w:b/>
          <w:sz w:val="24"/>
          <w:szCs w:val="24"/>
          <w:lang w:eastAsia="tr-TR"/>
        </w:rPr>
      </w:pPr>
      <w:r w:rsidRPr="009C48EE">
        <w:rPr>
          <w:rFonts w:ascii="Times New Roman" w:eastAsia="Times New Roman" w:hAnsi="Times New Roman" w:cs="Times New Roman"/>
          <w:b/>
          <w:sz w:val="24"/>
          <w:szCs w:val="24"/>
          <w:lang w:eastAsia="tr-TR"/>
        </w:rPr>
        <w:t>ARAŞTI</w:t>
      </w:r>
      <w:r w:rsidR="00B853AA">
        <w:rPr>
          <w:rFonts w:ascii="Times New Roman" w:eastAsia="Times New Roman" w:hAnsi="Times New Roman" w:cs="Times New Roman"/>
          <w:b/>
          <w:sz w:val="24"/>
          <w:szCs w:val="24"/>
          <w:lang w:eastAsia="tr-TR"/>
        </w:rPr>
        <w:t>RMA GÖREVLİSİ GİRİŞ SINAVI SONUCU</w:t>
      </w:r>
    </w:p>
    <w:tbl>
      <w:tblPr>
        <w:tblStyle w:val="TabloKlavuzu"/>
        <w:tblW w:w="0" w:type="auto"/>
        <w:tblLook w:val="04A0" w:firstRow="1" w:lastRow="0" w:firstColumn="1" w:lastColumn="0" w:noHBand="0" w:noVBand="1"/>
      </w:tblPr>
      <w:tblGrid>
        <w:gridCol w:w="817"/>
        <w:gridCol w:w="3224"/>
        <w:gridCol w:w="3864"/>
      </w:tblGrid>
      <w:tr w:rsidR="00405EBD" w:rsidRPr="009C48EE" w:rsidTr="00F51A26">
        <w:tc>
          <w:tcPr>
            <w:tcW w:w="817" w:type="dxa"/>
          </w:tcPr>
          <w:p w:rsidR="00405EBD" w:rsidRPr="009C48EE" w:rsidRDefault="00405EBD" w:rsidP="00C97E82">
            <w:pPr>
              <w:jc w:val="center"/>
              <w:rPr>
                <w:b/>
                <w:sz w:val="24"/>
                <w:szCs w:val="24"/>
              </w:rPr>
            </w:pPr>
            <w:r w:rsidRPr="009C48EE">
              <w:rPr>
                <w:b/>
                <w:sz w:val="24"/>
                <w:szCs w:val="24"/>
              </w:rPr>
              <w:t>No</w:t>
            </w:r>
          </w:p>
        </w:tc>
        <w:tc>
          <w:tcPr>
            <w:tcW w:w="3224" w:type="dxa"/>
          </w:tcPr>
          <w:p w:rsidR="00405EBD" w:rsidRPr="009C48EE" w:rsidRDefault="00405EBD" w:rsidP="00C97E82">
            <w:pPr>
              <w:jc w:val="center"/>
              <w:rPr>
                <w:b/>
                <w:sz w:val="24"/>
                <w:szCs w:val="24"/>
              </w:rPr>
            </w:pPr>
            <w:r w:rsidRPr="009C48EE">
              <w:rPr>
                <w:b/>
                <w:sz w:val="24"/>
                <w:szCs w:val="24"/>
              </w:rPr>
              <w:t>ADI-SOYADI</w:t>
            </w:r>
          </w:p>
        </w:tc>
        <w:tc>
          <w:tcPr>
            <w:tcW w:w="3864" w:type="dxa"/>
          </w:tcPr>
          <w:p w:rsidR="00405EBD" w:rsidRPr="009C48EE" w:rsidRDefault="00405EBD" w:rsidP="00F51A26">
            <w:pPr>
              <w:jc w:val="center"/>
              <w:rPr>
                <w:b/>
                <w:sz w:val="24"/>
                <w:szCs w:val="24"/>
              </w:rPr>
            </w:pPr>
            <w:r>
              <w:rPr>
                <w:b/>
                <w:sz w:val="24"/>
                <w:szCs w:val="24"/>
              </w:rPr>
              <w:t>BAŞARILI/BAŞARISIZ</w:t>
            </w:r>
          </w:p>
        </w:tc>
      </w:tr>
      <w:tr w:rsidR="00405EBD" w:rsidRPr="009C48EE" w:rsidTr="00F51A26">
        <w:tc>
          <w:tcPr>
            <w:tcW w:w="817" w:type="dxa"/>
          </w:tcPr>
          <w:p w:rsidR="00405EBD" w:rsidRPr="009C48EE" w:rsidRDefault="00405EBD" w:rsidP="00C97E82">
            <w:pPr>
              <w:jc w:val="center"/>
              <w:rPr>
                <w:b/>
                <w:sz w:val="24"/>
                <w:szCs w:val="24"/>
              </w:rPr>
            </w:pPr>
            <w:r>
              <w:rPr>
                <w:b/>
                <w:sz w:val="24"/>
                <w:szCs w:val="24"/>
              </w:rPr>
              <w:t>1</w:t>
            </w:r>
          </w:p>
        </w:tc>
        <w:tc>
          <w:tcPr>
            <w:tcW w:w="3224" w:type="dxa"/>
          </w:tcPr>
          <w:p w:rsidR="00405EBD" w:rsidRPr="00405EBD" w:rsidRDefault="00405EBD" w:rsidP="00A656C2">
            <w:pPr>
              <w:rPr>
                <w:b/>
                <w:sz w:val="24"/>
                <w:szCs w:val="24"/>
              </w:rPr>
            </w:pPr>
            <w:r w:rsidRPr="00405EBD">
              <w:rPr>
                <w:b/>
                <w:sz w:val="24"/>
                <w:szCs w:val="24"/>
              </w:rPr>
              <w:t>Halit YILMAZ</w:t>
            </w:r>
          </w:p>
        </w:tc>
        <w:tc>
          <w:tcPr>
            <w:tcW w:w="3864" w:type="dxa"/>
          </w:tcPr>
          <w:p w:rsidR="00405EBD" w:rsidRPr="00405EBD" w:rsidRDefault="00405EBD" w:rsidP="00405EBD">
            <w:pPr>
              <w:jc w:val="center"/>
              <w:rPr>
                <w:b/>
                <w:sz w:val="24"/>
                <w:szCs w:val="24"/>
              </w:rPr>
            </w:pPr>
            <w:r w:rsidRPr="00405EBD">
              <w:rPr>
                <w:b/>
                <w:sz w:val="24"/>
                <w:szCs w:val="24"/>
              </w:rPr>
              <w:t>BAŞARILI</w:t>
            </w:r>
          </w:p>
        </w:tc>
      </w:tr>
      <w:tr w:rsidR="00405EBD" w:rsidRPr="009C48EE" w:rsidTr="00F51A26">
        <w:tc>
          <w:tcPr>
            <w:tcW w:w="817" w:type="dxa"/>
          </w:tcPr>
          <w:p w:rsidR="00405EBD" w:rsidRPr="009C48EE" w:rsidRDefault="00405EBD" w:rsidP="00C97E82">
            <w:pPr>
              <w:jc w:val="center"/>
              <w:rPr>
                <w:b/>
                <w:sz w:val="24"/>
                <w:szCs w:val="24"/>
              </w:rPr>
            </w:pPr>
            <w:r>
              <w:rPr>
                <w:b/>
                <w:sz w:val="24"/>
                <w:szCs w:val="24"/>
              </w:rPr>
              <w:t>2</w:t>
            </w:r>
          </w:p>
        </w:tc>
        <w:tc>
          <w:tcPr>
            <w:tcW w:w="3224" w:type="dxa"/>
          </w:tcPr>
          <w:p w:rsidR="00405EBD" w:rsidRDefault="00405EBD" w:rsidP="00C97E82">
            <w:pPr>
              <w:rPr>
                <w:sz w:val="24"/>
                <w:szCs w:val="24"/>
              </w:rPr>
            </w:pPr>
            <w:r>
              <w:rPr>
                <w:sz w:val="24"/>
                <w:szCs w:val="24"/>
              </w:rPr>
              <w:t>Özlem ZEYBEK</w:t>
            </w:r>
          </w:p>
        </w:tc>
        <w:tc>
          <w:tcPr>
            <w:tcW w:w="3864" w:type="dxa"/>
          </w:tcPr>
          <w:p w:rsidR="00405EBD" w:rsidRPr="009C48EE" w:rsidRDefault="00405EBD" w:rsidP="00405EBD">
            <w:pPr>
              <w:jc w:val="center"/>
              <w:rPr>
                <w:sz w:val="24"/>
                <w:szCs w:val="24"/>
              </w:rPr>
            </w:pPr>
            <w:r>
              <w:rPr>
                <w:sz w:val="24"/>
                <w:szCs w:val="24"/>
              </w:rPr>
              <w:t>BAŞARISIZ</w:t>
            </w:r>
          </w:p>
        </w:tc>
      </w:tr>
      <w:tr w:rsidR="00405EBD" w:rsidRPr="009C48EE" w:rsidTr="00F51A26">
        <w:tc>
          <w:tcPr>
            <w:tcW w:w="817" w:type="dxa"/>
          </w:tcPr>
          <w:p w:rsidR="00405EBD" w:rsidRPr="009C48EE" w:rsidRDefault="00405EBD" w:rsidP="00C97E82">
            <w:pPr>
              <w:jc w:val="center"/>
              <w:rPr>
                <w:b/>
                <w:sz w:val="24"/>
                <w:szCs w:val="24"/>
              </w:rPr>
            </w:pPr>
            <w:r>
              <w:rPr>
                <w:b/>
                <w:sz w:val="24"/>
                <w:szCs w:val="24"/>
              </w:rPr>
              <w:t>3</w:t>
            </w:r>
          </w:p>
        </w:tc>
        <w:tc>
          <w:tcPr>
            <w:tcW w:w="3224" w:type="dxa"/>
          </w:tcPr>
          <w:p w:rsidR="00405EBD" w:rsidRDefault="00405EBD" w:rsidP="00C97E82">
            <w:pPr>
              <w:rPr>
                <w:sz w:val="24"/>
                <w:szCs w:val="24"/>
              </w:rPr>
            </w:pPr>
            <w:proofErr w:type="gramStart"/>
            <w:r>
              <w:rPr>
                <w:sz w:val="24"/>
                <w:szCs w:val="24"/>
              </w:rPr>
              <w:t>Adem</w:t>
            </w:r>
            <w:proofErr w:type="gramEnd"/>
            <w:r>
              <w:rPr>
                <w:sz w:val="24"/>
                <w:szCs w:val="24"/>
              </w:rPr>
              <w:t xml:space="preserve"> ALVER</w:t>
            </w:r>
          </w:p>
        </w:tc>
        <w:tc>
          <w:tcPr>
            <w:tcW w:w="3864" w:type="dxa"/>
          </w:tcPr>
          <w:p w:rsidR="00405EBD" w:rsidRDefault="00405EBD" w:rsidP="00405EBD">
            <w:pPr>
              <w:jc w:val="center"/>
            </w:pPr>
            <w:r w:rsidRPr="00826306">
              <w:rPr>
                <w:sz w:val="24"/>
                <w:szCs w:val="24"/>
              </w:rPr>
              <w:t>BAŞARISIZ</w:t>
            </w:r>
          </w:p>
        </w:tc>
      </w:tr>
      <w:tr w:rsidR="00405EBD" w:rsidRPr="009C48EE" w:rsidTr="00F51A26">
        <w:tc>
          <w:tcPr>
            <w:tcW w:w="817" w:type="dxa"/>
          </w:tcPr>
          <w:p w:rsidR="00405EBD" w:rsidRPr="009C48EE" w:rsidRDefault="00405EBD" w:rsidP="00C97E82">
            <w:pPr>
              <w:jc w:val="center"/>
              <w:rPr>
                <w:b/>
                <w:sz w:val="24"/>
                <w:szCs w:val="24"/>
              </w:rPr>
            </w:pPr>
            <w:r>
              <w:rPr>
                <w:b/>
                <w:sz w:val="24"/>
                <w:szCs w:val="24"/>
              </w:rPr>
              <w:t>4</w:t>
            </w:r>
          </w:p>
        </w:tc>
        <w:tc>
          <w:tcPr>
            <w:tcW w:w="3224" w:type="dxa"/>
          </w:tcPr>
          <w:p w:rsidR="00405EBD" w:rsidRDefault="00405EBD" w:rsidP="00C97E82">
            <w:pPr>
              <w:rPr>
                <w:sz w:val="24"/>
                <w:szCs w:val="24"/>
              </w:rPr>
            </w:pPr>
            <w:r>
              <w:rPr>
                <w:sz w:val="24"/>
                <w:szCs w:val="24"/>
              </w:rPr>
              <w:t>Kerem KİPER</w:t>
            </w:r>
          </w:p>
        </w:tc>
        <w:tc>
          <w:tcPr>
            <w:tcW w:w="3864" w:type="dxa"/>
          </w:tcPr>
          <w:p w:rsidR="00405EBD" w:rsidRDefault="00405EBD" w:rsidP="00405EBD">
            <w:pPr>
              <w:jc w:val="center"/>
            </w:pPr>
            <w:r w:rsidRPr="00826306">
              <w:rPr>
                <w:sz w:val="24"/>
                <w:szCs w:val="24"/>
              </w:rPr>
              <w:t>BAŞARISIZ</w:t>
            </w:r>
          </w:p>
        </w:tc>
      </w:tr>
    </w:tbl>
    <w:p w:rsidR="00174719" w:rsidRDefault="00174719" w:rsidP="00174719">
      <w:pPr>
        <w:jc w:val="center"/>
        <w:rPr>
          <w:rFonts w:ascii="Times New Roman" w:eastAsia="Times New Roman" w:hAnsi="Times New Roman" w:cs="Times New Roman"/>
          <w:b/>
          <w:sz w:val="24"/>
          <w:szCs w:val="24"/>
          <w:lang w:eastAsia="tr-TR"/>
        </w:rPr>
      </w:pPr>
    </w:p>
    <w:p w:rsidR="00CC79FD" w:rsidRDefault="00CC79FD">
      <w:bookmarkStart w:id="0" w:name="_GoBack"/>
      <w:bookmarkEnd w:id="0"/>
    </w:p>
    <w:sectPr w:rsidR="00CC79FD" w:rsidSect="00174719">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EAA"/>
    <w:rsid w:val="00041871"/>
    <w:rsid w:val="00174719"/>
    <w:rsid w:val="00405EBD"/>
    <w:rsid w:val="005D5746"/>
    <w:rsid w:val="00643309"/>
    <w:rsid w:val="00785EDB"/>
    <w:rsid w:val="009C48EE"/>
    <w:rsid w:val="00B853AA"/>
    <w:rsid w:val="00CC79FD"/>
    <w:rsid w:val="00D25EAA"/>
    <w:rsid w:val="00F51A2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9C48EE"/>
    <w:pPr>
      <w:spacing w:after="0" w:line="240" w:lineRule="auto"/>
    </w:pPr>
    <w:rPr>
      <w:rFonts w:ascii="Times New Roman" w:eastAsia="Times New Roman" w:hAnsi="Times New Roman" w:cs="Times New Roman"/>
      <w:sz w:val="20"/>
      <w:szCs w:val="20"/>
      <w:lang w:eastAsia="tr-T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9C48EE"/>
    <w:pPr>
      <w:spacing w:after="0" w:line="240" w:lineRule="auto"/>
    </w:pPr>
    <w:rPr>
      <w:rFonts w:ascii="Times New Roman" w:eastAsia="Times New Roman" w:hAnsi="Times New Roman" w:cs="Times New Roman"/>
      <w:sz w:val="20"/>
      <w:szCs w:val="20"/>
      <w:lang w:eastAsia="tr-T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126</Words>
  <Characters>721</Characters>
  <Application>Microsoft Office Word</Application>
  <DocSecurity>0</DocSecurity>
  <Lines>6</Lines>
  <Paragraphs>1</Paragraphs>
  <ScaleCrop>false</ScaleCrop>
  <Company>Hewlett-Packard Company</Company>
  <LinksUpToDate>false</LinksUpToDate>
  <CharactersWithSpaces>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HPCompaqElite8300</dc:creator>
  <cp:keywords/>
  <dc:description/>
  <cp:lastModifiedBy>HPCompaqElite8300</cp:lastModifiedBy>
  <cp:revision>10</cp:revision>
  <cp:lastPrinted>2014-01-14T12:54:00Z</cp:lastPrinted>
  <dcterms:created xsi:type="dcterms:W3CDTF">2014-01-14T12:23:00Z</dcterms:created>
  <dcterms:modified xsi:type="dcterms:W3CDTF">2014-01-14T15:00:00Z</dcterms:modified>
</cp:coreProperties>
</file>